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>, DEC</w:t>
      </w:r>
      <w:r>
        <w:t xml:space="preserve">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77777777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</w:t>
      </w:r>
      <w:bookmarkStart w:id="0" w:name="_GoBack"/>
      <w:bookmarkEnd w:id="0"/>
      <w:r>
        <w:t>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69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Regulamento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Licitações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Contratos da Ebserh – RLCE – Versão</w:t>
      </w:r>
      <w:r>
        <w:rPr>
          <w:spacing w:val="-6"/>
        </w:rPr>
        <w:t xml:space="preserve"> </w:t>
      </w:r>
      <w:r>
        <w:t>2.0.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06F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5446507E" w14:textId="77777777"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6"/>
          <w:u w:val="single"/>
        </w:rPr>
        <w:t xml:space="preserve"> 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7"/>
          <w:u w:val="single"/>
        </w:rPr>
        <w:t xml:space="preserve"> 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-6"/>
          <w:u w:val="single"/>
        </w:rPr>
        <w:t xml:space="preserve"> 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de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ser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4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a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739A6AB3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>- suspensa no âmbito da Rede</w:t>
      </w:r>
      <w:r>
        <w:rPr>
          <w:spacing w:val="-4"/>
        </w:rPr>
        <w:t xml:space="preserve"> </w:t>
      </w:r>
      <w:r>
        <w:t>Ebserh;</w:t>
      </w:r>
    </w:p>
    <w:p w14:paraId="05FC4619" w14:textId="77777777" w:rsidR="00D73E31" w:rsidRDefault="00D73E31">
      <w:pPr>
        <w:pStyle w:val="Corpodetexto"/>
        <w:spacing w:before="10"/>
      </w:pPr>
    </w:p>
    <w:p w14:paraId="3A19E44E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</w:t>
      </w:r>
      <w:r>
        <w:rPr>
          <w:spacing w:val="-5"/>
        </w:rPr>
        <w:t xml:space="preserve"> </w:t>
      </w:r>
      <w:r>
        <w:t>declarada</w:t>
      </w:r>
      <w:r>
        <w:rPr>
          <w:spacing w:val="-5"/>
        </w:rPr>
        <w:t xml:space="preserve"> </w:t>
      </w:r>
      <w:r>
        <w:t>inidônea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União,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Distrito</w:t>
      </w:r>
      <w:r>
        <w:rPr>
          <w:spacing w:val="-5"/>
        </w:rPr>
        <w:t xml:space="preserve"> </w:t>
      </w:r>
      <w:r>
        <w:t>Federal,</w:t>
      </w:r>
      <w:r>
        <w:rPr>
          <w:spacing w:val="-5"/>
        </w:rPr>
        <w:t xml:space="preserve"> </w:t>
      </w:r>
      <w:r>
        <w:t>enquanto</w:t>
      </w:r>
      <w:r>
        <w:rPr>
          <w:spacing w:val="-7"/>
        </w:rPr>
        <w:t xml:space="preserve"> </w:t>
      </w:r>
      <w:r>
        <w:t>perdurarem</w:t>
      </w:r>
      <w:r>
        <w:rPr>
          <w:spacing w:val="-7"/>
        </w:rPr>
        <w:t xml:space="preserve"> </w:t>
      </w:r>
      <w:r>
        <w:t>os efeitos da</w:t>
      </w:r>
      <w:r>
        <w:rPr>
          <w:spacing w:val="-1"/>
        </w:rPr>
        <w:t xml:space="preserve"> </w:t>
      </w:r>
      <w:r>
        <w:t>sanção;</w:t>
      </w:r>
    </w:p>
    <w:p w14:paraId="0E585928" w14:textId="77777777" w:rsidR="00D73E31" w:rsidRDefault="00D73E31">
      <w:pPr>
        <w:pStyle w:val="Corpodetexto"/>
        <w:rPr>
          <w:sz w:val="23"/>
        </w:rPr>
      </w:pPr>
    </w:p>
    <w:p w14:paraId="6E611EAF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>- impedida de licitar e de contratar com a</w:t>
      </w:r>
      <w:r>
        <w:rPr>
          <w:spacing w:val="-7"/>
        </w:rPr>
        <w:t xml:space="preserve"> </w:t>
      </w:r>
      <w:r>
        <w:t>União;</w:t>
      </w:r>
    </w:p>
    <w:p w14:paraId="1EE30089" w14:textId="77777777" w:rsidR="00D73E31" w:rsidRDefault="00D73E31">
      <w:pPr>
        <w:pStyle w:val="Corpodetexto"/>
        <w:rPr>
          <w:sz w:val="23"/>
        </w:rPr>
      </w:pPr>
    </w:p>
    <w:p w14:paraId="05983D0C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>- constituída por sócio de empresa que estiver suspensa, impedida ou declarada inidônea; V - cujo administrador seja sócio de empresa suspensa, impedida ou declarada</w:t>
      </w:r>
      <w:r>
        <w:rPr>
          <w:spacing w:val="-21"/>
        </w:rPr>
        <w:t xml:space="preserve"> </w:t>
      </w:r>
      <w:r>
        <w:t>inidônea;</w:t>
      </w:r>
    </w:p>
    <w:p w14:paraId="3C6AAE75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</w:t>
      </w:r>
      <w:r>
        <w:rPr>
          <w:spacing w:val="-9"/>
        </w:rPr>
        <w:t xml:space="preserve"> </w:t>
      </w:r>
      <w:r>
        <w:t>constituída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sócio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t>tenha</w:t>
      </w:r>
      <w:r>
        <w:rPr>
          <w:spacing w:val="-9"/>
        </w:rPr>
        <w:t xml:space="preserve"> </w:t>
      </w:r>
      <w:r>
        <w:t>sido</w:t>
      </w:r>
      <w:r>
        <w:rPr>
          <w:spacing w:val="-10"/>
        </w:rPr>
        <w:t xml:space="preserve"> </w:t>
      </w:r>
      <w:r>
        <w:t>sócio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administrador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suspens</w:t>
      </w:r>
      <w:r>
        <w:t>a,</w:t>
      </w:r>
      <w:r>
        <w:rPr>
          <w:spacing w:val="-8"/>
        </w:rPr>
        <w:t xml:space="preserve"> </w:t>
      </w:r>
      <w:r>
        <w:t>impedida ou declarada inidônea, no período dos fatos que deram ensejo à</w:t>
      </w:r>
      <w:r>
        <w:rPr>
          <w:spacing w:val="-6"/>
        </w:rPr>
        <w:t xml:space="preserve"> </w:t>
      </w:r>
      <w:r>
        <w:t>sanção;</w:t>
      </w:r>
    </w:p>
    <w:p w14:paraId="63B381B6" w14:textId="77777777"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14:paraId="788420B2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lastRenderedPageBreak/>
        <w:t>- cujo administrador tenha sido sócio ou administrador de empresa suspensa, impedida ou declarada inidônea, no período dos fatos que deram ensejo à</w:t>
      </w:r>
      <w:r>
        <w:rPr>
          <w:spacing w:val="-7"/>
        </w:rPr>
        <w:t xml:space="preserve"> </w:t>
      </w:r>
      <w:r>
        <w:t>sanção;</w:t>
      </w:r>
    </w:p>
    <w:p w14:paraId="7FE736FC" w14:textId="77777777" w:rsidR="00D73E31" w:rsidRDefault="00D73E31">
      <w:pPr>
        <w:pStyle w:val="Corpodetexto"/>
        <w:rPr>
          <w:sz w:val="23"/>
        </w:rPr>
      </w:pPr>
    </w:p>
    <w:p w14:paraId="64355828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>- que tiver, nos seus quadros de diretoria, pessoa que participou, em razão de vínculo de mesma natureza, de empresa declarada</w:t>
      </w:r>
      <w:r>
        <w:rPr>
          <w:spacing w:val="-3"/>
        </w:rPr>
        <w:t xml:space="preserve"> </w:t>
      </w:r>
      <w:r>
        <w:t>inidônea;</w:t>
      </w:r>
    </w:p>
    <w:p w14:paraId="6D83E50C" w14:textId="77777777" w:rsidR="00D73E31" w:rsidRDefault="00D73E31">
      <w:pPr>
        <w:pStyle w:val="Corpodetexto"/>
        <w:spacing w:before="10"/>
      </w:pPr>
    </w:p>
    <w:p w14:paraId="77F6FA7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>- cujo administrador ou sócio detentor de mais de 5% (cinco por cento) do capital social seja integrante de órgão esta</w:t>
      </w:r>
      <w:r>
        <w:t>tutário, empregado, servidor cedido ou em exercício na</w:t>
      </w:r>
      <w:r>
        <w:rPr>
          <w:spacing w:val="-21"/>
        </w:rPr>
        <w:t xml:space="preserve"> </w:t>
      </w:r>
      <w:r>
        <w:t>Ebserh;</w:t>
      </w:r>
    </w:p>
    <w:p w14:paraId="58F4746F" w14:textId="77777777" w:rsidR="00D73E31" w:rsidRDefault="00D73E31">
      <w:pPr>
        <w:pStyle w:val="Corpodetexto"/>
        <w:spacing w:before="1"/>
        <w:rPr>
          <w:sz w:val="23"/>
        </w:rPr>
      </w:pPr>
    </w:p>
    <w:p w14:paraId="3523BD3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>- cujo administrador ou sócio detentor de mais de 5% (cinco por cento) do capital social seja integrante do Ministério da Educação ou de Instituições Federais de Ensino Superior e congêneres signatárias de contratos de gestão com a</w:t>
      </w:r>
      <w:r>
        <w:rPr>
          <w:spacing w:val="-10"/>
        </w:rPr>
        <w:t xml:space="preserve"> </w:t>
      </w:r>
      <w:r>
        <w:t>Ebserh.</w:t>
      </w:r>
    </w:p>
    <w:p w14:paraId="371F8AC1" w14:textId="77777777" w:rsidR="00D73E31" w:rsidRDefault="00D73E31">
      <w:pPr>
        <w:pStyle w:val="Corpodetexto"/>
        <w:spacing w:before="10"/>
      </w:pPr>
    </w:p>
    <w:p w14:paraId="501ACD6D" w14:textId="77777777" w:rsidR="00D73E31" w:rsidRDefault="001F07D7">
      <w:pPr>
        <w:pStyle w:val="Corpodetexto"/>
        <w:spacing w:before="1"/>
        <w:ind w:left="101"/>
        <w:jc w:val="both"/>
      </w:pPr>
      <w:r>
        <w:t xml:space="preserve">§ 1º Aplica-se </w:t>
      </w:r>
      <w:r>
        <w:t>a vedação prevista no caput:</w:t>
      </w:r>
    </w:p>
    <w:p w14:paraId="2F47BB18" w14:textId="77777777" w:rsidR="00D73E31" w:rsidRDefault="00D73E31">
      <w:pPr>
        <w:pStyle w:val="Corpodetexto"/>
        <w:rPr>
          <w:sz w:val="23"/>
        </w:rPr>
      </w:pPr>
    </w:p>
    <w:p w14:paraId="6DE16228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>-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pessoa</w:t>
      </w:r>
      <w:r>
        <w:rPr>
          <w:spacing w:val="-2"/>
        </w:rPr>
        <w:t xml:space="preserve"> </w:t>
      </w:r>
      <w:r>
        <w:t>física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>licitatórios,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</w:t>
      </w:r>
      <w:r>
        <w:t>cação ou de Instituições Federais de Ensino e congêneres signatários de contratos de gestão com a</w:t>
      </w:r>
      <w:r>
        <w:rPr>
          <w:spacing w:val="-10"/>
        </w:rPr>
        <w:t xml:space="preserve"> </w:t>
      </w:r>
      <w:r>
        <w:t>Ebserh;</w:t>
      </w:r>
    </w:p>
    <w:p w14:paraId="7A7F7B95" w14:textId="77777777" w:rsidR="00D73E31" w:rsidRDefault="00D73E31">
      <w:pPr>
        <w:pStyle w:val="Corpodetexto"/>
        <w:spacing w:before="11"/>
      </w:pPr>
    </w:p>
    <w:p w14:paraId="07B5086E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>- a quem tenha relação de parentesco, até o terceiro grau civil,</w:t>
      </w:r>
      <w:r>
        <w:rPr>
          <w:spacing w:val="-6"/>
        </w:rPr>
        <w:t xml:space="preserve"> </w:t>
      </w:r>
      <w:r>
        <w:t>com:</w:t>
      </w:r>
    </w:p>
    <w:p w14:paraId="47111CD5" w14:textId="77777777" w:rsidR="00D73E31" w:rsidRDefault="00D73E31">
      <w:pPr>
        <w:pStyle w:val="Corpodetexto"/>
        <w:rPr>
          <w:sz w:val="23"/>
        </w:rPr>
      </w:pPr>
    </w:p>
    <w:p w14:paraId="768BEC0B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</w:t>
      </w:r>
      <w:r>
        <w:rPr>
          <w:spacing w:val="-5"/>
        </w:rPr>
        <w:t xml:space="preserve"> </w:t>
      </w:r>
      <w:r>
        <w:t>Ebserh;</w:t>
      </w:r>
    </w:p>
    <w:p w14:paraId="70EB6BF0" w14:textId="77777777" w:rsidR="00D73E31" w:rsidRDefault="00D73E31">
      <w:pPr>
        <w:pStyle w:val="Corpodetexto"/>
        <w:spacing w:before="10"/>
      </w:pPr>
    </w:p>
    <w:p w14:paraId="1298BF7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</w:t>
      </w:r>
      <w:r>
        <w:t>m exercício na Ebserh cujas atribuições envolvam a</w:t>
      </w:r>
      <w:r>
        <w:rPr>
          <w:spacing w:val="-33"/>
        </w:rPr>
        <w:t xml:space="preserve"> </w:t>
      </w:r>
      <w:r>
        <w:t>atuação na</w:t>
      </w:r>
      <w:r>
        <w:rPr>
          <w:spacing w:val="-11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responsável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estejam</w:t>
      </w:r>
      <w:r>
        <w:rPr>
          <w:spacing w:val="-12"/>
        </w:rPr>
        <w:t xml:space="preserve"> </w:t>
      </w:r>
      <w:r>
        <w:t>envolvidos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respectivo</w:t>
      </w:r>
      <w:r>
        <w:rPr>
          <w:spacing w:val="-10"/>
        </w:rPr>
        <w:t xml:space="preserve"> </w:t>
      </w:r>
      <w:r>
        <w:t>processo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contratação;</w:t>
      </w:r>
    </w:p>
    <w:p w14:paraId="08F5F3A7" w14:textId="77777777" w:rsidR="00D73E31" w:rsidRDefault="00D73E31">
      <w:pPr>
        <w:pStyle w:val="Corpodetexto"/>
        <w:rPr>
          <w:sz w:val="23"/>
        </w:rPr>
      </w:pPr>
    </w:p>
    <w:p w14:paraId="5E9102B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</w:t>
      </w:r>
      <w:r>
        <w:rPr>
          <w:spacing w:val="-3"/>
        </w:rPr>
        <w:t xml:space="preserve"> </w:t>
      </w:r>
      <w:r>
        <w:t>Educação;</w:t>
      </w:r>
    </w:p>
    <w:p w14:paraId="7C221765" w14:textId="77777777" w:rsidR="00D73E31" w:rsidRDefault="00D73E31">
      <w:pPr>
        <w:pStyle w:val="Corpodetexto"/>
        <w:spacing w:before="10"/>
      </w:pPr>
    </w:p>
    <w:p w14:paraId="42E873A1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Instituições</w:t>
      </w:r>
      <w:r>
        <w:rPr>
          <w:spacing w:val="-10"/>
        </w:rPr>
        <w:t xml:space="preserve"> </w:t>
      </w:r>
      <w:r>
        <w:t>Federais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Ensino</w:t>
      </w:r>
      <w:r>
        <w:rPr>
          <w:spacing w:val="-9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congêneres</w:t>
      </w:r>
      <w:r>
        <w:rPr>
          <w:spacing w:val="-9"/>
        </w:rPr>
        <w:t xml:space="preserve"> </w:t>
      </w:r>
      <w:r>
        <w:t>signatárias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contratos de gestão com a</w:t>
      </w:r>
      <w:r>
        <w:rPr>
          <w:spacing w:val="-2"/>
        </w:rPr>
        <w:t xml:space="preserve"> </w:t>
      </w:r>
      <w:r>
        <w:t>Ebserh.</w:t>
      </w:r>
    </w:p>
    <w:p w14:paraId="6AA8BDBA" w14:textId="77777777" w:rsidR="00D73E31" w:rsidRDefault="00D73E31">
      <w:pPr>
        <w:pStyle w:val="Corpodetexto"/>
        <w:rPr>
          <w:sz w:val="23"/>
        </w:rPr>
      </w:pPr>
    </w:p>
    <w:p w14:paraId="66838B65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>- cujo proprietário, mesmo na condição de sócio, tenha terminado seu prazo de gestão ou rompido seu vínculo com a Ebserh há menos de 6 (seis)</w:t>
      </w:r>
      <w:r>
        <w:rPr>
          <w:spacing w:val="-7"/>
        </w:rPr>
        <w:t xml:space="preserve"> </w:t>
      </w:r>
      <w:r>
        <w:t>meses.</w:t>
      </w:r>
    </w:p>
    <w:p w14:paraId="5F878113" w14:textId="77777777" w:rsidR="00D73E31" w:rsidRDefault="00D73E31">
      <w:pPr>
        <w:pStyle w:val="Corpodetexto"/>
        <w:spacing w:before="10"/>
      </w:pPr>
    </w:p>
    <w:p w14:paraId="6C6F9881" w14:textId="77777777" w:rsidR="00D73E31" w:rsidRDefault="001F07D7">
      <w:pPr>
        <w:pStyle w:val="Corpodetexto"/>
        <w:spacing w:before="1"/>
        <w:ind w:left="101" w:right="114"/>
        <w:jc w:val="both"/>
      </w:pPr>
      <w:r>
        <w:t xml:space="preserve">§ 2º A vedação prevista no caput também será </w:t>
      </w:r>
      <w:r>
        <w:t>aplicada ao licitante que atue em substituição a outra pessoa, física ou jurídica, com o intuito de burlar a efetividade da sanção a ela aplicada, desde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comprovado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ilícito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utilização</w:t>
      </w:r>
      <w:r>
        <w:rPr>
          <w:spacing w:val="-14"/>
        </w:rPr>
        <w:t xml:space="preserve"> </w:t>
      </w:r>
      <w:r>
        <w:t>fraudulenta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personalidade</w:t>
      </w:r>
      <w:r>
        <w:rPr>
          <w:spacing w:val="-11"/>
        </w:rPr>
        <w:t xml:space="preserve"> </w:t>
      </w:r>
      <w:r>
        <w:t>jurídica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licitante.</w:t>
      </w:r>
    </w:p>
    <w:p w14:paraId="103A8E91" w14:textId="77777777" w:rsidR="00D73E31" w:rsidRDefault="00D73E31">
      <w:pPr>
        <w:pStyle w:val="Corpodetexto"/>
        <w:spacing w:before="10"/>
      </w:pPr>
    </w:p>
    <w:p w14:paraId="317C1456" w14:textId="77777777" w:rsidR="00D73E31" w:rsidRDefault="001F07D7">
      <w:pPr>
        <w:pStyle w:val="Corpodetexto"/>
        <w:ind w:left="101" w:right="115"/>
        <w:jc w:val="both"/>
      </w:pPr>
      <w:r>
        <w:t>§ 3º A aplicação das vedações previstas nos incisos IV a VIII do caput e no § 2º deverá ser precedida de realização de diligências para verificar se houve tentativa de fraude por parte das empresas</w:t>
      </w:r>
      <w:r>
        <w:rPr>
          <w:spacing w:val="-6"/>
        </w:rPr>
        <w:t xml:space="preserve"> </w:t>
      </w:r>
      <w:r>
        <w:t>apontadas,</w:t>
      </w:r>
      <w:r>
        <w:rPr>
          <w:spacing w:val="-4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vínculos</w:t>
      </w:r>
      <w:r>
        <w:rPr>
          <w:spacing w:val="-2"/>
        </w:rPr>
        <w:t xml:space="preserve"> </w:t>
      </w:r>
      <w:r>
        <w:t>societários,</w:t>
      </w:r>
      <w:r>
        <w:rPr>
          <w:spacing w:val="-4"/>
        </w:rPr>
        <w:t xml:space="preserve"> </w:t>
      </w:r>
      <w:r>
        <w:t>linhas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</w:t>
      </w:r>
      <w:r>
        <w:t>rnecimento</w:t>
      </w:r>
      <w:r>
        <w:rPr>
          <w:spacing w:val="-7"/>
        </w:rPr>
        <w:t xml:space="preserve"> </w:t>
      </w:r>
      <w:r>
        <w:t>similares,</w:t>
      </w:r>
      <w:r>
        <w:rPr>
          <w:spacing w:val="-4"/>
        </w:rPr>
        <w:t xml:space="preserve"> </w:t>
      </w:r>
      <w:r>
        <w:t>datas de abertura, dentre outros, sendo necessária a convocação do fornecedor para manifestação previamente à sua</w:t>
      </w:r>
      <w:r>
        <w:rPr>
          <w:spacing w:val="-7"/>
        </w:rPr>
        <w:t xml:space="preserve"> </w:t>
      </w:r>
      <w:r>
        <w:t>desclassificação.</w:t>
      </w:r>
    </w:p>
    <w:p w14:paraId="002501E9" w14:textId="77777777" w:rsidR="00D73E31" w:rsidRDefault="00D73E31">
      <w:pPr>
        <w:pStyle w:val="Corpodetexto"/>
        <w:spacing w:before="11"/>
      </w:pPr>
    </w:p>
    <w:p w14:paraId="26C6F2E1" w14:textId="77777777" w:rsidR="00D73E31" w:rsidRDefault="001F07D7">
      <w:pPr>
        <w:pStyle w:val="Corpodetexto"/>
        <w:ind w:left="101" w:right="118"/>
        <w:jc w:val="both"/>
      </w:pPr>
      <w:r>
        <w:t xml:space="preserve">§ 4º O disposto nos §§ 2º e 3º deve ser observado quando da emissão de nota de empenho, formalização </w:t>
      </w:r>
      <w:r>
        <w:t>da contratação e pagamento.</w:t>
      </w:r>
    </w:p>
    <w:sectPr w:rsidR="00D73E31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D7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58458E-2BA0-4DED-84D2-D284318AA76B}"/>
</file>

<file path=customXml/itemProps2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D4EA3-C821-4A94-8537-7B63ECAAFD18}">
  <ds:schemaRefs>
    <ds:schemaRef ds:uri="97033f8e-df20-4630-9d43-af17f3e76494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629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Elvis Diniz Souza De Oliveira</cp:lastModifiedBy>
  <cp:revision>2</cp:revision>
  <dcterms:created xsi:type="dcterms:W3CDTF">2023-05-05T12:46:00Z</dcterms:created>
  <dcterms:modified xsi:type="dcterms:W3CDTF">2023-05-05T12:46:00Z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